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1E89B" w14:textId="68E7F73C" w:rsidR="00E259E6" w:rsidRPr="00C436C7" w:rsidRDefault="000C22B9" w:rsidP="00C436C7">
      <w:pPr>
        <w:spacing w:line="276" w:lineRule="auto"/>
        <w:jc w:val="center"/>
        <w:rPr>
          <w:rFonts w:ascii="Century Gothic" w:hAnsi="Century Gothic" w:cs="Tahoma"/>
          <w:b/>
          <w:color w:val="002060"/>
          <w:sz w:val="32"/>
          <w:szCs w:val="20"/>
        </w:rPr>
      </w:pPr>
      <w:r w:rsidRPr="00C436C7">
        <w:rPr>
          <w:rFonts w:ascii="Century Gothic" w:hAnsi="Century Gothic" w:cs="Tahoma"/>
          <w:b/>
          <w:color w:val="002060"/>
          <w:sz w:val="32"/>
          <w:szCs w:val="20"/>
        </w:rPr>
        <w:t>Innovazione nella gestione della logistica</w:t>
      </w:r>
      <w:r w:rsidR="00C436C7" w:rsidRPr="00C436C7">
        <w:rPr>
          <w:rFonts w:ascii="Century Gothic" w:hAnsi="Century Gothic" w:cs="Tahoma"/>
          <w:b/>
          <w:color w:val="002060"/>
          <w:sz w:val="32"/>
          <w:szCs w:val="20"/>
        </w:rPr>
        <w:t>, c</w:t>
      </w:r>
      <w:r w:rsidRPr="00C436C7">
        <w:rPr>
          <w:rFonts w:ascii="Century Gothic" w:hAnsi="Century Gothic" w:cs="Tahoma"/>
          <w:b/>
          <w:color w:val="002060"/>
          <w:sz w:val="32"/>
          <w:szCs w:val="20"/>
        </w:rPr>
        <w:t>ontrollo della supply chain</w:t>
      </w:r>
      <w:r w:rsidR="00C436C7" w:rsidRPr="00C436C7">
        <w:rPr>
          <w:rFonts w:ascii="Century Gothic" w:hAnsi="Century Gothic" w:cs="Tahoma"/>
          <w:b/>
          <w:color w:val="002060"/>
          <w:sz w:val="32"/>
          <w:szCs w:val="20"/>
        </w:rPr>
        <w:t xml:space="preserve"> e resilienza</w:t>
      </w:r>
      <w:r w:rsidRPr="00C436C7">
        <w:rPr>
          <w:rFonts w:ascii="Century Gothic" w:hAnsi="Century Gothic" w:cs="Tahoma"/>
          <w:b/>
          <w:color w:val="002060"/>
          <w:sz w:val="32"/>
          <w:szCs w:val="20"/>
        </w:rPr>
        <w:t xml:space="preserve">. Questi </w:t>
      </w:r>
      <w:r w:rsidR="00626826" w:rsidRPr="00C436C7">
        <w:rPr>
          <w:rFonts w:ascii="Century Gothic" w:hAnsi="Century Gothic" w:cs="Tahoma"/>
          <w:b/>
          <w:color w:val="002060"/>
          <w:sz w:val="32"/>
          <w:szCs w:val="20"/>
        </w:rPr>
        <w:t>g</w:t>
      </w:r>
      <w:r w:rsidRPr="00C436C7">
        <w:rPr>
          <w:rFonts w:ascii="Century Gothic" w:hAnsi="Century Gothic" w:cs="Tahoma"/>
          <w:b/>
          <w:color w:val="002060"/>
          <w:sz w:val="32"/>
          <w:szCs w:val="20"/>
        </w:rPr>
        <w:t>li assi strategici per rilanciare l’Italia</w:t>
      </w:r>
      <w:r w:rsidR="00626826" w:rsidRPr="00C436C7">
        <w:rPr>
          <w:rFonts w:ascii="Century Gothic" w:hAnsi="Century Gothic" w:cs="Tahoma"/>
          <w:b/>
          <w:color w:val="002060"/>
          <w:sz w:val="32"/>
          <w:szCs w:val="20"/>
        </w:rPr>
        <w:t xml:space="preserve"> nel secolo della logistica e per incrementare l</w:t>
      </w:r>
      <w:r w:rsidR="00EC439E">
        <w:rPr>
          <w:rFonts w:ascii="Century Gothic" w:hAnsi="Century Gothic" w:cs="Tahoma"/>
          <w:b/>
          <w:color w:val="002060"/>
          <w:sz w:val="32"/>
          <w:szCs w:val="20"/>
        </w:rPr>
        <w:t>’export</w:t>
      </w:r>
      <w:r w:rsidR="00626826" w:rsidRPr="00C436C7">
        <w:rPr>
          <w:rFonts w:ascii="Century Gothic" w:hAnsi="Century Gothic" w:cs="Tahoma"/>
          <w:b/>
          <w:color w:val="002060"/>
          <w:sz w:val="32"/>
          <w:szCs w:val="20"/>
        </w:rPr>
        <w:t>.</w:t>
      </w:r>
    </w:p>
    <w:p w14:paraId="6906C173" w14:textId="77777777" w:rsidR="000C22B9" w:rsidRPr="00C436C7" w:rsidRDefault="000C22B9" w:rsidP="00C436C7">
      <w:pPr>
        <w:spacing w:line="276" w:lineRule="auto"/>
        <w:jc w:val="right"/>
        <w:rPr>
          <w:rFonts w:ascii="Century Gothic" w:hAnsi="Century Gothic" w:cs="Tahoma"/>
          <w:b/>
          <w:color w:val="002060"/>
          <w:sz w:val="20"/>
          <w:szCs w:val="20"/>
        </w:rPr>
      </w:pPr>
    </w:p>
    <w:p w14:paraId="6F1AB19E" w14:textId="53DE0933" w:rsidR="001C0FCD" w:rsidRPr="00C436C7" w:rsidRDefault="002E7CAE" w:rsidP="00C436C7">
      <w:pPr>
        <w:spacing w:line="276" w:lineRule="auto"/>
        <w:jc w:val="center"/>
        <w:rPr>
          <w:rFonts w:ascii="Century Gothic" w:hAnsi="Century Gothic"/>
          <w:color w:val="17365D" w:themeColor="text2" w:themeShade="BF"/>
          <w:sz w:val="28"/>
          <w:szCs w:val="36"/>
        </w:rPr>
      </w:pPr>
      <w:r w:rsidRPr="00C436C7">
        <w:rPr>
          <w:rFonts w:ascii="Century Gothic" w:hAnsi="Century Gothic"/>
          <w:color w:val="17365D" w:themeColor="text2" w:themeShade="BF"/>
          <w:sz w:val="28"/>
          <w:szCs w:val="36"/>
        </w:rPr>
        <w:t>Conclusa la prima giornata di Shipping, Forwading&amp;Logistics meet Industry</w:t>
      </w:r>
      <w:r w:rsidR="00EF79F0" w:rsidRPr="00C436C7">
        <w:rPr>
          <w:rFonts w:ascii="Century Gothic" w:hAnsi="Century Gothic"/>
          <w:color w:val="17365D" w:themeColor="text2" w:themeShade="BF"/>
          <w:sz w:val="28"/>
          <w:szCs w:val="36"/>
        </w:rPr>
        <w:t>. Domani s</w:t>
      </w:r>
      <w:r w:rsidRPr="00C436C7">
        <w:rPr>
          <w:rFonts w:ascii="Century Gothic" w:hAnsi="Century Gothic"/>
          <w:color w:val="17365D" w:themeColor="text2" w:themeShade="BF"/>
          <w:sz w:val="28"/>
          <w:szCs w:val="36"/>
        </w:rPr>
        <w:t xml:space="preserve">i parlerà di </w:t>
      </w:r>
      <w:r w:rsidR="00DA3092">
        <w:rPr>
          <w:rFonts w:ascii="Century Gothic" w:hAnsi="Century Gothic"/>
          <w:color w:val="17365D" w:themeColor="text2" w:themeShade="BF"/>
          <w:sz w:val="28"/>
          <w:szCs w:val="36"/>
        </w:rPr>
        <w:t xml:space="preserve">fondamenti del </w:t>
      </w:r>
      <w:r w:rsidR="00EF79F0" w:rsidRPr="00C436C7">
        <w:rPr>
          <w:rFonts w:ascii="Century Gothic" w:hAnsi="Century Gothic"/>
          <w:color w:val="17365D" w:themeColor="text2" w:themeShade="BF"/>
          <w:sz w:val="28"/>
          <w:szCs w:val="36"/>
        </w:rPr>
        <w:t>potere</w:t>
      </w:r>
      <w:r w:rsidR="00DA3092">
        <w:rPr>
          <w:rFonts w:ascii="Century Gothic" w:hAnsi="Century Gothic"/>
          <w:color w:val="17365D" w:themeColor="text2" w:themeShade="BF"/>
          <w:sz w:val="28"/>
          <w:szCs w:val="36"/>
        </w:rPr>
        <w:t xml:space="preserve"> economico</w:t>
      </w:r>
      <w:r w:rsidR="00EF79F0" w:rsidRPr="00C436C7">
        <w:rPr>
          <w:rFonts w:ascii="Century Gothic" w:hAnsi="Century Gothic"/>
          <w:color w:val="17365D" w:themeColor="text2" w:themeShade="BF"/>
          <w:sz w:val="28"/>
          <w:szCs w:val="36"/>
        </w:rPr>
        <w:t>, investimenti, infrastrutture, logistica dei vaccini e corridoi logistici.</w:t>
      </w:r>
    </w:p>
    <w:p w14:paraId="685C5C66" w14:textId="77777777" w:rsidR="001C0FCD" w:rsidRPr="00C436C7" w:rsidRDefault="001C0FCD" w:rsidP="00C436C7">
      <w:pPr>
        <w:spacing w:line="276" w:lineRule="auto"/>
        <w:rPr>
          <w:rFonts w:ascii="Century Gothic" w:hAnsi="Century Gothic"/>
          <w:b/>
          <w:color w:val="17365D" w:themeColor="text2" w:themeShade="BF"/>
          <w:sz w:val="36"/>
          <w:szCs w:val="36"/>
        </w:rPr>
      </w:pPr>
    </w:p>
    <w:p w14:paraId="5ADCEAC9" w14:textId="683CE64E" w:rsidR="00EA1B25" w:rsidRPr="00C436C7" w:rsidRDefault="002B4443" w:rsidP="00C436C7">
      <w:pPr>
        <w:shd w:val="clear" w:color="auto" w:fill="FFFFFF"/>
        <w:spacing w:line="276" w:lineRule="auto"/>
        <w:jc w:val="both"/>
        <w:rPr>
          <w:rStyle w:val="Enfasicorsivo"/>
          <w:rFonts w:ascii="Century Gothic" w:hAnsi="Century Gothic"/>
          <w:i w:val="0"/>
          <w:sz w:val="22"/>
          <w:szCs w:val="22"/>
        </w:rPr>
      </w:pPr>
      <w:r w:rsidRPr="00C436C7">
        <w:rPr>
          <w:rStyle w:val="Enfasicorsivo"/>
          <w:rFonts w:ascii="Century Gothic" w:hAnsi="Century Gothic"/>
          <w:b/>
          <w:sz w:val="22"/>
          <w:szCs w:val="22"/>
        </w:rPr>
        <w:t>Milano, 8</w:t>
      </w:r>
      <w:r w:rsidR="00B04646" w:rsidRPr="00C436C7">
        <w:rPr>
          <w:rStyle w:val="Enfasicorsivo"/>
          <w:rFonts w:ascii="Century Gothic" w:hAnsi="Century Gothic"/>
          <w:b/>
          <w:sz w:val="22"/>
          <w:szCs w:val="22"/>
        </w:rPr>
        <w:t xml:space="preserve"> marzo 2021</w:t>
      </w:r>
      <w:r w:rsidR="00B04646" w:rsidRPr="00C436C7">
        <w:rPr>
          <w:rStyle w:val="Enfasicorsivo"/>
          <w:rFonts w:ascii="Century Gothic" w:hAnsi="Century Gothic"/>
          <w:sz w:val="22"/>
          <w:szCs w:val="22"/>
        </w:rPr>
        <w:t>.</w:t>
      </w:r>
      <w:r w:rsidR="00EA1B25" w:rsidRPr="00C436C7">
        <w:rPr>
          <w:rStyle w:val="Enfasicorsivo"/>
          <w:rFonts w:ascii="Century Gothic" w:hAnsi="Century Gothic"/>
          <w:sz w:val="22"/>
          <w:szCs w:val="22"/>
        </w:rPr>
        <w:t xml:space="preserve"> </w:t>
      </w:r>
      <w:r w:rsidR="00EA1B25" w:rsidRPr="00C436C7">
        <w:rPr>
          <w:rStyle w:val="Enfasicorsivo"/>
          <w:rFonts w:ascii="Century Gothic" w:hAnsi="Century Gothic"/>
          <w:i w:val="0"/>
          <w:sz w:val="22"/>
          <w:szCs w:val="22"/>
        </w:rPr>
        <w:t>Iniziata oggi la V edizione di Shipping, Fo</w:t>
      </w:r>
      <w:r w:rsidR="00DA3092">
        <w:rPr>
          <w:rStyle w:val="Enfasicorsivo"/>
          <w:rFonts w:ascii="Century Gothic" w:hAnsi="Century Gothic"/>
          <w:i w:val="0"/>
          <w:sz w:val="22"/>
          <w:szCs w:val="22"/>
        </w:rPr>
        <w:t>rwardin</w:t>
      </w:r>
      <w:r w:rsidR="00C524EA">
        <w:rPr>
          <w:rStyle w:val="Enfasicorsivo"/>
          <w:rFonts w:ascii="Century Gothic" w:hAnsi="Century Gothic"/>
          <w:i w:val="0"/>
          <w:sz w:val="22"/>
          <w:szCs w:val="22"/>
        </w:rPr>
        <w:t>g</w:t>
      </w:r>
      <w:bookmarkStart w:id="0" w:name="_GoBack"/>
      <w:bookmarkEnd w:id="0"/>
      <w:r w:rsidR="00DA3092">
        <w:rPr>
          <w:rStyle w:val="Enfasicorsivo"/>
          <w:rFonts w:ascii="Century Gothic" w:hAnsi="Century Gothic"/>
          <w:i w:val="0"/>
          <w:sz w:val="22"/>
          <w:szCs w:val="22"/>
        </w:rPr>
        <w:t>&amp;</w:t>
      </w:r>
      <w:r w:rsidR="00EA1B25" w:rsidRPr="00C436C7">
        <w:rPr>
          <w:rStyle w:val="Enfasicorsivo"/>
          <w:rFonts w:ascii="Century Gothic" w:hAnsi="Century Gothic"/>
          <w:i w:val="0"/>
          <w:sz w:val="22"/>
          <w:szCs w:val="22"/>
        </w:rPr>
        <w:t>Logistics meet Industr</w:t>
      </w:r>
      <w:r w:rsidR="00DA3092">
        <w:rPr>
          <w:rStyle w:val="Enfasicorsivo"/>
          <w:rFonts w:ascii="Century Gothic" w:hAnsi="Century Gothic"/>
          <w:i w:val="0"/>
          <w:sz w:val="22"/>
          <w:szCs w:val="22"/>
        </w:rPr>
        <w:t>y</w:t>
      </w:r>
      <w:r w:rsidR="00EA1B25" w:rsidRPr="00C436C7">
        <w:rPr>
          <w:rStyle w:val="Enfasicorsivo"/>
          <w:rFonts w:ascii="Century Gothic" w:hAnsi="Century Gothic"/>
          <w:i w:val="0"/>
          <w:sz w:val="22"/>
          <w:szCs w:val="22"/>
        </w:rPr>
        <w:t xml:space="preserve"> che ha visto la partecipazione di oltre </w:t>
      </w:r>
      <w:r w:rsidR="009045E8">
        <w:rPr>
          <w:rStyle w:val="Enfasicorsivo"/>
          <w:rFonts w:ascii="Century Gothic" w:hAnsi="Century Gothic"/>
          <w:i w:val="0"/>
          <w:sz w:val="22"/>
          <w:szCs w:val="22"/>
        </w:rPr>
        <w:t>1.10</w:t>
      </w:r>
      <w:r w:rsidR="00EA1B25" w:rsidRPr="00C436C7">
        <w:rPr>
          <w:rStyle w:val="Enfasicorsivo"/>
          <w:rFonts w:ascii="Century Gothic" w:hAnsi="Century Gothic"/>
          <w:i w:val="0"/>
          <w:sz w:val="22"/>
          <w:szCs w:val="22"/>
        </w:rPr>
        <w:t>0 operatori del settore.</w:t>
      </w:r>
    </w:p>
    <w:p w14:paraId="38641D75" w14:textId="18621DAA" w:rsidR="00EF79F0" w:rsidRPr="00C436C7" w:rsidRDefault="00EF79F0" w:rsidP="00C436C7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Segoe UI Historic"/>
          <w:color w:val="050505"/>
          <w:sz w:val="22"/>
          <w:szCs w:val="22"/>
        </w:rPr>
      </w:pP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«Una sfida grande quella della tre giorni </w:t>
      </w:r>
      <w:r w:rsidR="00EA1B25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iniziata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oggi</w:t>
      </w:r>
      <w:r w:rsidR="00EA1B25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e, al</w:t>
      </w:r>
      <w:r w:rsidR="00366B7D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la luce di quanto accaduto nel 2020, è ancora più importante un confronto di questo tipo</w:t>
      </w:r>
      <w:r w:rsidR="00EA1B25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» Afferma </w:t>
      </w:r>
      <w:r w:rsidRPr="00C436C7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>Riccardo Fuochi</w:t>
      </w:r>
      <w:r w:rsidR="00EA1B25" w:rsidRPr="00C436C7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>, P</w:t>
      </w:r>
      <w:r w:rsidRPr="00C436C7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 xml:space="preserve">residente </w:t>
      </w:r>
      <w:r w:rsidR="00EA1B25" w:rsidRPr="00C436C7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 xml:space="preserve">di The </w:t>
      </w:r>
      <w:r w:rsidRPr="00C436C7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>International Propeller Club Port of Milan</w:t>
      </w:r>
      <w:r w:rsidR="00EA1B25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, co</w:t>
      </w:r>
      <w:r w:rsidR="00C04976">
        <w:rPr>
          <w:rFonts w:ascii="Century Gothic" w:eastAsia="Times New Roman" w:hAnsi="Century Gothic" w:cs="Segoe UI Historic"/>
          <w:color w:val="050505"/>
          <w:sz w:val="22"/>
          <w:szCs w:val="22"/>
        </w:rPr>
        <w:t>-</w:t>
      </w:r>
      <w:r w:rsidR="00EA1B25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organizz</w:t>
      </w:r>
      <w:r w:rsidR="00C04976">
        <w:rPr>
          <w:rFonts w:ascii="Century Gothic" w:eastAsia="Times New Roman" w:hAnsi="Century Gothic" w:cs="Segoe UI Historic"/>
          <w:color w:val="050505"/>
          <w:sz w:val="22"/>
          <w:szCs w:val="22"/>
        </w:rPr>
        <w:t>a</w:t>
      </w:r>
      <w:r w:rsidR="00EA1B25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tore dell’evento.</w:t>
      </w:r>
    </w:p>
    <w:p w14:paraId="73CAF156" w14:textId="1D274EFB" w:rsidR="00EF79F0" w:rsidRPr="00C436C7" w:rsidRDefault="00EA1B25" w:rsidP="00C436C7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Segoe UI Historic"/>
          <w:color w:val="050505"/>
          <w:sz w:val="22"/>
          <w:szCs w:val="22"/>
        </w:rPr>
      </w:pP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“</w:t>
      </w:r>
      <w:r w:rsidR="00EF79F0" w:rsidRPr="00EF79F0">
        <w:rPr>
          <w:rFonts w:ascii="Century Gothic" w:eastAsia="Times New Roman" w:hAnsi="Century Gothic" w:cs="Segoe UI Historic"/>
          <w:color w:val="050505"/>
          <w:sz w:val="22"/>
          <w:szCs w:val="22"/>
        </w:rPr>
        <w:t>Questo è il più importante momento di confronto tra logistica e mondo della produzione</w:t>
      </w:r>
      <w:r w:rsidR="00D32260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– aggiunge </w:t>
      </w:r>
      <w:r w:rsidR="00D32260" w:rsidRPr="00EF79F0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 xml:space="preserve">Guido Nicolini, </w:t>
      </w:r>
      <w:r w:rsidRPr="00C436C7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>P</w:t>
      </w:r>
      <w:r w:rsidR="00D32260" w:rsidRPr="00C436C7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>residente</w:t>
      </w:r>
      <w:r w:rsidRPr="00C436C7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 xml:space="preserve"> di</w:t>
      </w:r>
      <w:r w:rsidR="00D32260" w:rsidRPr="00C436C7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 xml:space="preserve"> Confetra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- </w:t>
      </w:r>
      <w:r w:rsidR="00D32260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che affronta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temi geoeconomici</w:t>
      </w:r>
      <w:r w:rsidR="00EF79F0" w:rsidRPr="00EF79F0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di scenario, ma anche questioni più specifiche come la logistica del </w:t>
      </w:r>
      <w:r w:rsidR="00EF79F0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ph</w:t>
      </w:r>
      <w:r w:rsidR="00EF79F0" w:rsidRPr="00EF79F0">
        <w:rPr>
          <w:rFonts w:ascii="Century Gothic" w:eastAsia="Times New Roman" w:hAnsi="Century Gothic" w:cs="Segoe UI Historic"/>
          <w:color w:val="050505"/>
          <w:sz w:val="22"/>
          <w:szCs w:val="22"/>
        </w:rPr>
        <w:t>arma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</w:t>
      </w:r>
      <w:r w:rsidR="00CB715F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dando</w:t>
      </w:r>
      <w:r w:rsidR="00EF79F0" w:rsidRPr="00EF79F0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ampio risalto al piano nazionale ripresa e resilienza».</w:t>
      </w:r>
      <w:r w:rsidR="00D32260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</w:t>
      </w:r>
    </w:p>
    <w:p w14:paraId="4B99564B" w14:textId="6076780A" w:rsidR="00EF79F0" w:rsidRPr="00C436C7" w:rsidRDefault="00D32260" w:rsidP="00C436C7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Segoe UI Historic"/>
          <w:color w:val="050505"/>
          <w:sz w:val="22"/>
          <w:szCs w:val="22"/>
        </w:rPr>
      </w:pP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L’Italia oggi rappresenta nel mondo la</w:t>
      </w:r>
      <w:r w:rsidRPr="00EF79F0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set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tima potenza manifatturiera, la </w:t>
      </w:r>
      <w:r w:rsidRPr="00EF79F0">
        <w:rPr>
          <w:rFonts w:ascii="Century Gothic" w:eastAsia="Times New Roman" w:hAnsi="Century Gothic" w:cs="Segoe UI Historic"/>
          <w:color w:val="050505"/>
          <w:sz w:val="22"/>
          <w:szCs w:val="22"/>
        </w:rPr>
        <w:t>non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a</w:t>
      </w:r>
      <w:r w:rsidRPr="00EF79F0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nel mondo </w:t>
      </w:r>
      <w:r w:rsidR="00C04976">
        <w:rPr>
          <w:rFonts w:ascii="Century Gothic" w:eastAsia="Times New Roman" w:hAnsi="Century Gothic" w:cs="Segoe UI Historic"/>
          <w:color w:val="050505"/>
          <w:sz w:val="22"/>
          <w:szCs w:val="22"/>
        </w:rPr>
        <w:t>per capacità di esportare, uns fo</w:t>
      </w:r>
      <w:r w:rsidRPr="00EF79F0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tografia che mostra un Paese vivo. </w:t>
      </w:r>
      <w:r w:rsidRPr="00EF79F0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 xml:space="preserve">Betty Schiavoni, </w:t>
      </w:r>
      <w:r w:rsidR="00EA1B25" w:rsidRPr="00C436C7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>P</w:t>
      </w:r>
      <w:r w:rsidRPr="00EF79F0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>residente</w:t>
      </w:r>
      <w:r w:rsidR="00EA1B25" w:rsidRPr="00C436C7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 xml:space="preserve"> di</w:t>
      </w:r>
      <w:r w:rsidRPr="00EF79F0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 xml:space="preserve"> Alsea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, che ha promosso e ospitato l’evento, lancia un invito alla politica </w:t>
      </w:r>
      <w:r w:rsidR="001A1AD7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e alle amministrazioni 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“Offriamo</w:t>
      </w:r>
      <w:r w:rsidRPr="00EF79F0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un modello che consenta alle nostre imprese di restare italiane grazie alle Borse e a uno Stato lungimirante.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” E alle imprese: </w:t>
      </w:r>
      <w:r w:rsidR="00EA1B25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“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R</w:t>
      </w:r>
      <w:r w:rsidR="00EF79F0" w:rsidRPr="00EF79F0">
        <w:rPr>
          <w:rFonts w:ascii="Century Gothic" w:eastAsia="Times New Roman" w:hAnsi="Century Gothic" w:cs="Segoe UI Historic"/>
          <w:color w:val="050505"/>
          <w:sz w:val="22"/>
          <w:szCs w:val="22"/>
        </w:rPr>
        <w:t>eingegnerizziamo le nostre aziende, valutiamo modelli di business più idonei, facciamo più formazione, diamo più spazio ai giovani e alle donne. Serve una rivoluzione culturale, non solo industriale».</w:t>
      </w:r>
    </w:p>
    <w:p w14:paraId="0105DDCD" w14:textId="77777777" w:rsidR="00D32260" w:rsidRPr="00C436C7" w:rsidRDefault="00D32260" w:rsidP="00C436C7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Segoe UI Historic"/>
          <w:color w:val="050505"/>
          <w:sz w:val="22"/>
          <w:szCs w:val="22"/>
        </w:rPr>
      </w:pPr>
    </w:p>
    <w:p w14:paraId="588F3057" w14:textId="7B04DE31" w:rsidR="00EF79F0" w:rsidRPr="00C436C7" w:rsidRDefault="001A1AD7" w:rsidP="00C436C7">
      <w:pPr>
        <w:shd w:val="clear" w:color="auto" w:fill="FFFFFF"/>
        <w:spacing w:line="276" w:lineRule="auto"/>
        <w:jc w:val="both"/>
        <w:rPr>
          <w:rFonts w:ascii="Century Gothic" w:hAnsi="Century Gothic" w:cs="Segoe UI Historic"/>
          <w:b/>
          <w:color w:val="050505"/>
          <w:sz w:val="22"/>
          <w:szCs w:val="22"/>
          <w:shd w:val="clear" w:color="auto" w:fill="FFFFFF"/>
        </w:rPr>
      </w:pP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Al centro di questa trasformazione la logistica gioca un ruolo fondamentale. Non solo a livello aziendale, ma </w:t>
      </w:r>
      <w:r w:rsidR="00EA1B25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anche 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a livello politico ed economico. </w:t>
      </w:r>
      <w:r w:rsidR="00EF79F0" w:rsidRPr="00C436C7">
        <w:rPr>
          <w:rFonts w:ascii="Century Gothic" w:hAnsi="Century Gothic" w:cs="Segoe UI Historic"/>
          <w:color w:val="050505"/>
          <w:sz w:val="22"/>
          <w:szCs w:val="22"/>
          <w:shd w:val="clear" w:color="auto" w:fill="FFFFFF"/>
        </w:rPr>
        <w:t xml:space="preserve">«Le guerre non si faranno più per il possesso di un’area geografica, ma per </w:t>
      </w:r>
      <w:r w:rsidRPr="00C436C7">
        <w:rPr>
          <w:rFonts w:ascii="Century Gothic" w:hAnsi="Century Gothic" w:cs="Segoe UI Historic"/>
          <w:color w:val="050505"/>
          <w:sz w:val="22"/>
          <w:szCs w:val="22"/>
          <w:shd w:val="clear" w:color="auto" w:fill="FFFFFF"/>
        </w:rPr>
        <w:t>il possesso delle supply chain.</w:t>
      </w:r>
      <w:r w:rsidR="00EF79F0" w:rsidRPr="00C436C7">
        <w:rPr>
          <w:rFonts w:ascii="Century Gothic" w:hAnsi="Century Gothic" w:cs="Segoe UI Historic"/>
          <w:color w:val="050505"/>
          <w:sz w:val="22"/>
          <w:szCs w:val="22"/>
          <w:shd w:val="clear" w:color="auto" w:fill="FFFFFF"/>
        </w:rPr>
        <w:t>»</w:t>
      </w:r>
      <w:r w:rsidRPr="00C436C7">
        <w:rPr>
          <w:rFonts w:ascii="Century Gothic" w:hAnsi="Century Gothic" w:cs="Segoe UI Historic"/>
          <w:color w:val="050505"/>
          <w:sz w:val="22"/>
          <w:szCs w:val="22"/>
          <w:shd w:val="clear" w:color="auto" w:fill="FFFFFF"/>
        </w:rPr>
        <w:t xml:space="preserve"> Afferma </w:t>
      </w:r>
      <w:r w:rsidR="00EF79F0" w:rsidRPr="00C436C7">
        <w:rPr>
          <w:rFonts w:ascii="Century Gothic" w:hAnsi="Century Gothic" w:cs="Segoe UI Historic"/>
          <w:b/>
          <w:color w:val="050505"/>
          <w:sz w:val="22"/>
          <w:szCs w:val="22"/>
          <w:shd w:val="clear" w:color="auto" w:fill="FFFFFF"/>
        </w:rPr>
        <w:t>Massimo Marciani, preside</w:t>
      </w:r>
      <w:r w:rsidRPr="00C436C7">
        <w:rPr>
          <w:rFonts w:ascii="Century Gothic" w:hAnsi="Century Gothic" w:cs="Segoe UI Historic"/>
          <w:b/>
          <w:color w:val="050505"/>
          <w:sz w:val="22"/>
          <w:szCs w:val="22"/>
          <w:shd w:val="clear" w:color="auto" w:fill="FFFFFF"/>
        </w:rPr>
        <w:t xml:space="preserve">nte del Freight Leaders Council. </w:t>
      </w:r>
    </w:p>
    <w:p w14:paraId="6FDAC112" w14:textId="77777777" w:rsidR="00D87244" w:rsidRPr="00C436C7" w:rsidRDefault="00D87244" w:rsidP="00C436C7">
      <w:pPr>
        <w:spacing w:line="276" w:lineRule="auto"/>
        <w:jc w:val="both"/>
        <w:rPr>
          <w:rFonts w:ascii="Century Gothic" w:hAnsi="Century Gothic" w:cs="Segoe UI Historic"/>
          <w:color w:val="050505"/>
          <w:sz w:val="22"/>
          <w:szCs w:val="22"/>
          <w:shd w:val="clear" w:color="auto" w:fill="FFFFFF"/>
        </w:rPr>
      </w:pPr>
    </w:p>
    <w:p w14:paraId="67F986FA" w14:textId="77777777" w:rsidR="000C22B9" w:rsidRPr="00C436C7" w:rsidRDefault="00D87244" w:rsidP="00C436C7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Segoe UI Historic"/>
          <w:color w:val="050505"/>
          <w:sz w:val="22"/>
          <w:szCs w:val="22"/>
        </w:rPr>
      </w:pPr>
      <w:r w:rsidRPr="00D87244">
        <w:rPr>
          <w:rFonts w:ascii="Century Gothic" w:eastAsia="Times New Roman" w:hAnsi="Century Gothic" w:cs="Segoe UI Historic"/>
          <w:color w:val="050505"/>
          <w:sz w:val="22"/>
          <w:szCs w:val="22"/>
        </w:rPr>
        <w:t>L’industria dello shipping sta cambiando tra rafforzamento delle alleanze, gigan</w:t>
      </w:r>
      <w:r w:rsidR="000C22B9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tismo e integrazione verticale, </w:t>
      </w:r>
      <w:r w:rsidRPr="00D87244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con le compagnie che operano anche sulla logistica a terra per migliorare le economie di scala. </w:t>
      </w:r>
    </w:p>
    <w:p w14:paraId="4E38B09C" w14:textId="77777777" w:rsidR="000C22B9" w:rsidRPr="00C436C7" w:rsidRDefault="000C22B9" w:rsidP="00C436C7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Segoe UI Historic"/>
          <w:color w:val="050505"/>
          <w:sz w:val="22"/>
          <w:szCs w:val="22"/>
        </w:rPr>
      </w:pPr>
    </w:p>
    <w:p w14:paraId="248DC21E" w14:textId="1CE17876" w:rsidR="00D87244" w:rsidRPr="00C436C7" w:rsidRDefault="00D87244" w:rsidP="00C436C7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Segoe UI Historic"/>
          <w:color w:val="050505"/>
          <w:sz w:val="22"/>
          <w:szCs w:val="22"/>
        </w:rPr>
      </w:pPr>
      <w:r w:rsidRPr="00D87244">
        <w:rPr>
          <w:rFonts w:ascii="Century Gothic" w:eastAsia="Times New Roman" w:hAnsi="Century Gothic" w:cs="Segoe UI Historic"/>
          <w:color w:val="050505"/>
          <w:sz w:val="22"/>
          <w:szCs w:val="22"/>
        </w:rPr>
        <w:t>La logistica nel nostro Paese vede quasi 100 mila imprese attive, 1,5 milioni di addetti, 85 miliardi il fatturato nel 2019, un settore che vale il 9% del pil nazionale</w:t>
      </w:r>
      <w:r w:rsidR="000C22B9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.</w:t>
      </w:r>
    </w:p>
    <w:p w14:paraId="6D5CD163" w14:textId="67F487FD" w:rsidR="00D87244" w:rsidRPr="00D87244" w:rsidRDefault="000C22B9" w:rsidP="00C436C7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Segoe UI Historic"/>
          <w:color w:val="050505"/>
          <w:sz w:val="22"/>
          <w:szCs w:val="22"/>
        </w:rPr>
      </w:pP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Le prossime sfide </w:t>
      </w:r>
      <w:r w:rsidRPr="00C436C7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 xml:space="preserve">secondo Massimo Deandreis, </w:t>
      </w:r>
      <w:r w:rsidRPr="00C436C7">
        <w:rPr>
          <w:rFonts w:ascii="Century Gothic" w:hAnsi="Century Gothic" w:cs="Segoe UI Historic"/>
          <w:b/>
          <w:color w:val="050505"/>
          <w:sz w:val="22"/>
          <w:szCs w:val="22"/>
          <w:shd w:val="clear" w:color="auto" w:fill="FFFFFF"/>
        </w:rPr>
        <w:t>direttore generale di Srm</w:t>
      </w:r>
      <w:r w:rsidRPr="00C436C7">
        <w:rPr>
          <w:rFonts w:ascii="Century Gothic" w:hAnsi="Century Gothic" w:cs="Segoe UI Historic"/>
          <w:color w:val="050505"/>
          <w:sz w:val="22"/>
          <w:szCs w:val="22"/>
          <w:shd w:val="clear" w:color="auto" w:fill="FFFFFF"/>
        </w:rPr>
        <w:t>, consistono nel r</w:t>
      </w:r>
      <w:r w:rsidR="00D87244" w:rsidRPr="00D87244">
        <w:rPr>
          <w:rFonts w:ascii="Century Gothic" w:eastAsia="Times New Roman" w:hAnsi="Century Gothic" w:cs="Segoe UI Historic"/>
          <w:color w:val="050505"/>
          <w:sz w:val="22"/>
          <w:szCs w:val="22"/>
        </w:rPr>
        <w:t>afforzare la posizione del Paese nello shipping, in cui l’innovazione è cruciale per realizzare cambiamenti previsti nella transizione energetica e nella sostenibilità, nella digitalizzazione e nell’automazione di navi e terminal, ma anche abbandonare la vecchia visione del porto come luogo dove parte e arriva la merce, considerandolo come polo di sviluppo e intermodalità.</w:t>
      </w:r>
    </w:p>
    <w:p w14:paraId="362DCC4C" w14:textId="77777777" w:rsidR="00D87244" w:rsidRPr="00C436C7" w:rsidRDefault="00D87244" w:rsidP="00C436C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38339CF9" w14:textId="3CBBCC3C" w:rsidR="0042031F" w:rsidRPr="00C436C7" w:rsidRDefault="00626826" w:rsidP="00C436C7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Segoe UI Historic"/>
          <w:color w:val="050505"/>
          <w:sz w:val="22"/>
          <w:szCs w:val="22"/>
        </w:rPr>
      </w:pP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A seguire la sessione di apertura, si è parlato della logistica e dei trasporti per le PMI esporta</w:t>
      </w:r>
      <w:r w:rsidR="0042031F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t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rici. </w:t>
      </w:r>
      <w:r w:rsidR="00D87244" w:rsidRPr="00D87244">
        <w:rPr>
          <w:rFonts w:ascii="Century Gothic" w:eastAsia="Times New Roman" w:hAnsi="Century Gothic" w:cs="Segoe UI Historic"/>
          <w:color w:val="050505"/>
          <w:sz w:val="22"/>
          <w:szCs w:val="22"/>
        </w:rPr>
        <w:t>Il 73% delle esportazioni italiane viene venduta Ex Works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. Ma secondo </w:t>
      </w:r>
      <w:r w:rsidRPr="00D87244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>Silvia Moretto, Presidente Fedespedi</w:t>
      </w:r>
      <w:r w:rsidRPr="00D87244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si tratta di un’</w:t>
      </w:r>
      <w:r w:rsidR="00D87244" w:rsidRPr="00D87244">
        <w:rPr>
          <w:rFonts w:ascii="Century Gothic" w:eastAsia="Times New Roman" w:hAnsi="Century Gothic" w:cs="Segoe UI Historic"/>
          <w:color w:val="050505"/>
          <w:sz w:val="22"/>
          <w:szCs w:val="22"/>
        </w:rPr>
        <w:t>illusione di una maggiore semplicità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: </w:t>
      </w:r>
      <w:r w:rsidR="0042031F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“I</w:t>
      </w:r>
      <w:r w:rsidR="00D87244" w:rsidRPr="00D87244">
        <w:rPr>
          <w:rFonts w:ascii="Century Gothic" w:eastAsia="Times New Roman" w:hAnsi="Century Gothic" w:cs="Segoe UI Historic"/>
          <w:color w:val="050505"/>
          <w:sz w:val="22"/>
          <w:szCs w:val="22"/>
        </w:rPr>
        <w:t>l co</w:t>
      </w:r>
      <w:r w:rsidR="0042031F"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ntrollo della rete distributiva, sostiene Moretto, </w:t>
      </w:r>
      <w:r w:rsidR="00D87244" w:rsidRPr="00D87244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è una leva irrinunciabile della competitività e delegare a terzi la supply chain porta valore al di fuori del Pil italiano e danneggia il Made in Italy. </w:t>
      </w:r>
      <w:r w:rsidR="0042031F" w:rsidRPr="00C436C7">
        <w:rPr>
          <w:rFonts w:ascii="Century Gothic" w:hAnsi="Century Gothic" w:cs="Segoe UI Historic"/>
          <w:color w:val="050505"/>
          <w:sz w:val="22"/>
          <w:szCs w:val="22"/>
          <w:shd w:val="clear" w:color="auto" w:fill="FFFFFF"/>
        </w:rPr>
        <w:t xml:space="preserve">“Va fatto capire alle PMI - ribadisce </w:t>
      </w:r>
      <w:r w:rsidR="0042031F" w:rsidRPr="00C436C7">
        <w:rPr>
          <w:rFonts w:ascii="Century Gothic" w:hAnsi="Century Gothic" w:cs="Segoe UI Historic"/>
          <w:b/>
          <w:color w:val="050505"/>
          <w:sz w:val="22"/>
          <w:szCs w:val="22"/>
          <w:shd w:val="clear" w:color="auto" w:fill="FFFFFF"/>
        </w:rPr>
        <w:t>Aldo Negri del Gruppo Finsea</w:t>
      </w:r>
      <w:r w:rsidR="0042031F" w:rsidRPr="00C436C7">
        <w:rPr>
          <w:rFonts w:ascii="Century Gothic" w:hAnsi="Century Gothic" w:cs="Segoe UI Historic"/>
          <w:color w:val="050505"/>
          <w:sz w:val="22"/>
          <w:szCs w:val="22"/>
          <w:shd w:val="clear" w:color="auto" w:fill="FFFFFF"/>
        </w:rPr>
        <w:t xml:space="preserve"> - che non ci si può fermare al proprio magazzino: l'aspetto logistico va controllato e non lasciato in mano al compratore.”</w:t>
      </w:r>
    </w:p>
    <w:p w14:paraId="0B96F55D" w14:textId="77777777" w:rsidR="00F12F14" w:rsidRPr="00C436C7" w:rsidRDefault="00F12F14" w:rsidP="00C436C7">
      <w:pPr>
        <w:shd w:val="clear" w:color="auto" w:fill="FFFFFF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394FA2EA" w14:textId="30DA56FB" w:rsidR="00F12F14" w:rsidRDefault="00F12F14" w:rsidP="00C436C7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Segoe UI Historic"/>
          <w:color w:val="050505"/>
          <w:sz w:val="22"/>
          <w:szCs w:val="22"/>
        </w:rPr>
      </w:pP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Nel pomeriggio si è affrontato il tema degli effetti della pandemia sul sistema logistico italiano: </w:t>
      </w:r>
      <w:r w:rsidR="00C04976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l’aumento del peso dello stato </w:t>
      </w: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>l’accorciamento delle catene di fornitura, l’esplosione del delivery e dei resi. Tutti fattori che hanno fatto emergere la resilienza come requisito fondamentale per chi op</w:t>
      </w:r>
      <w:r w:rsidR="00C04976">
        <w:rPr>
          <w:rFonts w:ascii="Century Gothic" w:eastAsia="Times New Roman" w:hAnsi="Century Gothic" w:cs="Segoe UI Historic"/>
          <w:color w:val="050505"/>
          <w:sz w:val="22"/>
          <w:szCs w:val="22"/>
        </w:rPr>
        <w:t>era nel settore della logistica e la necessità di non solo adattare le strutture organizzative all’emergenza ma modificarle insieme alle catene di fornitura in cerca di flessibilità e sicurezza.  Sempre che l’uscita dalla pandemia sia rapida e consenta la ripartenza dell’</w:t>
      </w:r>
      <w:r w:rsidR="00DA3092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economia, come ha ricordato </w:t>
      </w:r>
      <w:r w:rsidR="00DA3092" w:rsidRPr="009045E8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>Giuseppe Mele, Direttore Area Coesione Territoriale e Infrastrutture di Confindustria</w:t>
      </w:r>
      <w:r w:rsidR="00DA3092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. Le aziende produttrici si sono già indirizzate in questo senso, come emerso da una recentissima inchiesta condotta da </w:t>
      </w:r>
      <w:r w:rsidR="00DA3092" w:rsidRPr="009045E8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>Federchimica</w:t>
      </w:r>
      <w:r w:rsidR="00DA3092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sui suoi iscritti ed esposta da </w:t>
      </w:r>
      <w:r w:rsidR="00DA3092" w:rsidRPr="009045E8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 xml:space="preserve">Lucia Buffoli </w:t>
      </w:r>
      <w:r w:rsidR="00DA3092">
        <w:rPr>
          <w:rFonts w:ascii="Century Gothic" w:eastAsia="Times New Roman" w:hAnsi="Century Gothic" w:cs="Segoe UI Historic"/>
          <w:color w:val="050505"/>
          <w:sz w:val="22"/>
          <w:szCs w:val="22"/>
        </w:rPr>
        <w:t>di Mapei.</w:t>
      </w:r>
    </w:p>
    <w:p w14:paraId="4347B5D9" w14:textId="03C83317" w:rsidR="00DA3092" w:rsidRPr="00C436C7" w:rsidRDefault="00DA3092" w:rsidP="00C436C7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Segoe UI Historic"/>
          <w:color w:val="050505"/>
          <w:sz w:val="22"/>
          <w:szCs w:val="22"/>
        </w:rPr>
      </w:pPr>
      <w:r>
        <w:rPr>
          <w:rFonts w:ascii="Century Gothic" w:eastAsia="Times New Roman" w:hAnsi="Century Gothic" w:cs="Segoe UI Historic"/>
          <w:color w:val="050505"/>
          <w:sz w:val="22"/>
          <w:szCs w:val="22"/>
        </w:rPr>
        <w:lastRenderedPageBreak/>
        <w:t xml:space="preserve">Ha concluso la sessione un panel a due di considerazioni e di indirizzi di </w:t>
      </w:r>
      <w:r w:rsidRPr="00DA3092">
        <w:rPr>
          <w:rFonts w:ascii="Century Gothic" w:eastAsia="Times New Roman" w:hAnsi="Century Gothic" w:cs="Segoe UI Historic"/>
          <w:i/>
          <w:color w:val="050505"/>
          <w:sz w:val="22"/>
          <w:szCs w:val="22"/>
        </w:rPr>
        <w:t>governance</w:t>
      </w:r>
      <w:r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 da parte degli onorevoli </w:t>
      </w:r>
      <w:r w:rsidRPr="009045E8">
        <w:rPr>
          <w:rFonts w:ascii="Century Gothic" w:eastAsia="Times New Roman" w:hAnsi="Century Gothic" w:cs="Segoe UI Historic"/>
          <w:b/>
          <w:color w:val="050505"/>
          <w:sz w:val="22"/>
          <w:szCs w:val="22"/>
        </w:rPr>
        <w:t>Davide Gariglio e Edoardo Rixi, autorevoli componenti della Commissione Trasporti della Camera dei Deputati.</w:t>
      </w:r>
    </w:p>
    <w:p w14:paraId="1D63633C" w14:textId="77777777" w:rsidR="0094562C" w:rsidRPr="00C436C7" w:rsidRDefault="0094562C" w:rsidP="00C436C7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Segoe UI Historic"/>
          <w:color w:val="050505"/>
          <w:sz w:val="22"/>
          <w:szCs w:val="22"/>
        </w:rPr>
      </w:pPr>
    </w:p>
    <w:p w14:paraId="5A460563" w14:textId="77777777" w:rsidR="00C436C7" w:rsidRPr="00C436C7" w:rsidRDefault="00C436C7" w:rsidP="00C436C7">
      <w:pPr>
        <w:shd w:val="clear" w:color="auto" w:fill="FFFFFF"/>
        <w:spacing w:line="276" w:lineRule="auto"/>
        <w:jc w:val="both"/>
        <w:rPr>
          <w:rFonts w:ascii="Century Gothic" w:eastAsia="Times New Roman" w:hAnsi="Century Gothic" w:cs="Segoe UI Historic"/>
          <w:b/>
          <w:color w:val="050505"/>
          <w:sz w:val="22"/>
          <w:szCs w:val="22"/>
          <w:u w:val="single"/>
        </w:rPr>
      </w:pPr>
      <w:r w:rsidRPr="00C436C7">
        <w:rPr>
          <w:rFonts w:ascii="Century Gothic" w:eastAsia="Times New Roman" w:hAnsi="Century Gothic" w:cs="Segoe UI Historic"/>
          <w:b/>
          <w:color w:val="050505"/>
          <w:sz w:val="22"/>
          <w:szCs w:val="22"/>
          <w:u w:val="single"/>
        </w:rPr>
        <w:t>Martedì 9 marzo</w:t>
      </w:r>
    </w:p>
    <w:p w14:paraId="27276019" w14:textId="4B499B8E" w:rsidR="008A5D48" w:rsidRPr="00C436C7" w:rsidRDefault="008A5D48" w:rsidP="00C436C7">
      <w:pPr>
        <w:shd w:val="clear" w:color="auto" w:fill="FFFFFF"/>
        <w:spacing w:line="276" w:lineRule="auto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C436C7">
        <w:rPr>
          <w:rFonts w:ascii="Century Gothic" w:eastAsia="Times New Roman" w:hAnsi="Century Gothic" w:cs="Segoe UI Historic"/>
          <w:color w:val="050505"/>
          <w:sz w:val="22"/>
          <w:szCs w:val="22"/>
        </w:rPr>
        <w:t xml:space="preserve">La giornata di domani inizia con </w:t>
      </w:r>
      <w:r w:rsidRPr="00C436C7">
        <w:rPr>
          <w:rFonts w:ascii="Century Gothic" w:hAnsi="Century Gothic"/>
          <w:b/>
          <w:bCs/>
          <w:sz w:val="22"/>
          <w:szCs w:val="22"/>
        </w:rPr>
        <w:t>Chi controlla la logistica italiana</w:t>
      </w:r>
      <w:r w:rsidRPr="00C436C7">
        <w:rPr>
          <w:rFonts w:ascii="Century Gothic" w:hAnsi="Century Gothic"/>
          <w:b/>
          <w:sz w:val="22"/>
          <w:szCs w:val="22"/>
        </w:rPr>
        <w:t xml:space="preserve"> e perché dovrebbe interessare all’industria (e alla politica).</w:t>
      </w:r>
      <w:r w:rsidRPr="00C436C7">
        <w:rPr>
          <w:rFonts w:ascii="Century Gothic" w:hAnsi="Century Gothic"/>
          <w:sz w:val="22"/>
          <w:szCs w:val="22"/>
        </w:rPr>
        <w:t xml:space="preserve"> Aprirà la sessione </w:t>
      </w:r>
      <w:r w:rsidRPr="00C436C7">
        <w:rPr>
          <w:rFonts w:ascii="Century Gothic" w:hAnsi="Century Gothic" w:cs="Helvetic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Marco Migliorelli</w:t>
      </w:r>
      <w:r w:rsidRPr="00C436C7">
        <w:rPr>
          <w:rFonts w:ascii="Century Gothic" w:hAnsi="Century Gothic" w:cs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t>, Vice Presidente, Confetra</w:t>
      </w:r>
      <w:r w:rsidRPr="00C436C7">
        <w:rPr>
          <w:rFonts w:ascii="Century Gothic" w:hAnsi="Century Gothic"/>
          <w:sz w:val="22"/>
          <w:szCs w:val="22"/>
        </w:rPr>
        <w:t xml:space="preserve"> e terrà le conclusioni di Governance Politiche </w:t>
      </w:r>
      <w:r w:rsidRPr="00C436C7">
        <w:rPr>
          <w:rFonts w:ascii="Century Gothic" w:hAnsi="Century Gothic" w:cs="Helvetic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Gianni Pietro Girotto</w:t>
      </w:r>
      <w:r w:rsidRPr="00C436C7">
        <w:rPr>
          <w:rFonts w:ascii="Century Gothic" w:hAnsi="Century Gothic" w:cs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Presidente 10a Commissione Industria Commercio Turismo, </w:t>
      </w:r>
      <w:r w:rsidRPr="00C436C7">
        <w:rPr>
          <w:rFonts w:ascii="Century Gothic" w:hAnsi="Century Gothic" w:cs="Helvetica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Senato della Repubblica</w:t>
      </w:r>
      <w:r w:rsidRPr="00C436C7">
        <w:rPr>
          <w:rFonts w:ascii="Century Gothic" w:hAnsi="Century Gothic" w:cs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Segue la sessione: il sistema logistico-industriale italiano al 2030 visto attraverso la lente della Next Generation EU che, tra gli altri, vede come protagonisti in cui </w:t>
      </w:r>
      <w:r w:rsidRPr="00C436C7">
        <w:rPr>
          <w:rFonts w:ascii="Century Gothic" w:hAnsi="Century Gothic" w:cs="Helvetica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Giuseppe Pasquale Roberto Catalano</w:t>
      </w:r>
      <w:r w:rsidRPr="00C436C7">
        <w:rPr>
          <w:rFonts w:ascii="Century Gothic" w:hAnsi="Century Gothic" w:cs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C436C7">
        <w:rPr>
          <w:rFonts w:ascii="Century Gothic" w:hAnsi="Century Gothic" w:cs="Helvetica"/>
          <w:color w:val="000000"/>
          <w:sz w:val="22"/>
          <w:szCs w:val="22"/>
          <w:shd w:val="clear" w:color="auto" w:fill="FFFFFF"/>
        </w:rPr>
        <w:t xml:space="preserve"> Coordinatore della Struttura Tecnica di Missione per l’indirizzo strategico, lo sviluppo delle infrastrutture e l’alta sorveglianza, </w:t>
      </w:r>
      <w:r w:rsidRPr="00C436C7">
        <w:rPr>
          <w:rFonts w:ascii="Century Gothic" w:hAnsi="Century Gothic" w:cs="Helvetica"/>
          <w:b/>
          <w:color w:val="000000"/>
          <w:sz w:val="22"/>
          <w:szCs w:val="22"/>
          <w:shd w:val="clear" w:color="auto" w:fill="FFFFFF"/>
        </w:rPr>
        <w:t>Ministero delle Infrastrutture e dei Trasporti,</w:t>
      </w:r>
      <w:r w:rsidRPr="00C436C7">
        <w:rPr>
          <w:rFonts w:ascii="Century Gothic" w:hAnsi="Century Gothic" w:cs="Helvetica"/>
          <w:color w:val="000000"/>
          <w:sz w:val="22"/>
          <w:szCs w:val="22"/>
          <w:shd w:val="clear" w:color="auto" w:fill="FFFFFF"/>
        </w:rPr>
        <w:t xml:space="preserve"> </w:t>
      </w:r>
      <w:r w:rsidRPr="00C436C7">
        <w:rPr>
          <w:rFonts w:ascii="Century Gothic" w:hAnsi="Century Gothic" w:cs="Helvetica"/>
          <w:bCs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illustrerà cosa prevede il programma italiano per l’utilizzo dei fondi del </w:t>
      </w:r>
      <w:r w:rsidRPr="00C436C7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Recovery Plan.</w:t>
      </w:r>
      <w:r w:rsidRPr="00C436C7">
        <w:rPr>
          <w:rFonts w:ascii="Century Gothic" w:hAnsi="Century Gothic" w:cs="Helvetica"/>
          <w:bCs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</w:p>
    <w:p w14:paraId="131E23B8" w14:textId="1806BE1E" w:rsidR="008A5D48" w:rsidRPr="00C436C7" w:rsidRDefault="008A5D48" w:rsidP="00C436C7">
      <w:pPr>
        <w:pStyle w:val="Titolo4"/>
        <w:shd w:val="clear" w:color="auto" w:fill="FFFFFF"/>
        <w:spacing w:before="0" w:after="225" w:line="276" w:lineRule="auto"/>
        <w:jc w:val="both"/>
        <w:textAlignment w:val="baseline"/>
        <w:rPr>
          <w:rFonts w:ascii="Century Gothic" w:hAnsi="Century Gothic"/>
          <w:i w:val="0"/>
          <w:color w:val="auto"/>
          <w:sz w:val="22"/>
          <w:szCs w:val="22"/>
        </w:rPr>
      </w:pPr>
      <w:r w:rsidRPr="00C436C7">
        <w:rPr>
          <w:rFonts w:ascii="Century Gothic" w:hAnsi="Century Gothic"/>
          <w:i w:val="0"/>
          <w:color w:val="auto"/>
          <w:sz w:val="22"/>
          <w:szCs w:val="22"/>
        </w:rPr>
        <w:t xml:space="preserve">Seguono la presentazione del </w:t>
      </w:r>
      <w:r w:rsidRPr="00C436C7">
        <w:rPr>
          <w:rFonts w:ascii="Century Gothic" w:hAnsi="Century Gothic"/>
          <w:b/>
          <w:bCs/>
          <w:i w:val="0"/>
          <w:color w:val="auto"/>
          <w:sz w:val="22"/>
          <w:szCs w:val="22"/>
          <w:u w:val="single"/>
        </w:rPr>
        <w:t>report SRM – Contship</w:t>
      </w:r>
      <w:r w:rsidRPr="00C436C7">
        <w:rPr>
          <w:rFonts w:ascii="Century Gothic" w:hAnsi="Century Gothic"/>
          <w:i w:val="0"/>
          <w:color w:val="auto"/>
          <w:sz w:val="22"/>
          <w:szCs w:val="22"/>
        </w:rPr>
        <w:t xml:space="preserve"> sui corridoi logistici </w:t>
      </w:r>
      <w:r w:rsidRPr="00C436C7">
        <w:rPr>
          <w:rFonts w:ascii="Century Gothic" w:hAnsi="Century Gothic" w:cs="Helvetica"/>
          <w:bCs/>
          <w:i w:val="0"/>
          <w:color w:val="auto"/>
          <w:sz w:val="22"/>
          <w:szCs w:val="22"/>
        </w:rPr>
        <w:t>sulla qualità dei corridoi logistici italiani verso l’estero, che quest’anno è rivolto allo studio settoriale sulla piastrella. Conclude la giornata la sessione verticale sull</w:t>
      </w:r>
      <w:r w:rsidRPr="00C436C7">
        <w:rPr>
          <w:rFonts w:ascii="Century Gothic" w:hAnsi="Century Gothic"/>
          <w:bCs/>
          <w:i w:val="0"/>
          <w:color w:val="auto"/>
          <w:sz w:val="22"/>
          <w:szCs w:val="22"/>
        </w:rPr>
        <w:t xml:space="preserve">a </w:t>
      </w:r>
      <w:r w:rsidRPr="00C436C7">
        <w:rPr>
          <w:rFonts w:ascii="Century Gothic" w:hAnsi="Century Gothic"/>
          <w:b/>
          <w:bCs/>
          <w:i w:val="0"/>
          <w:color w:val="auto"/>
          <w:sz w:val="22"/>
          <w:szCs w:val="22"/>
        </w:rPr>
        <w:t>logistica dei farmaci</w:t>
      </w:r>
      <w:r w:rsidRPr="00C436C7">
        <w:rPr>
          <w:rFonts w:ascii="Century Gothic" w:hAnsi="Century Gothic"/>
          <w:i w:val="0"/>
          <w:color w:val="auto"/>
          <w:sz w:val="22"/>
          <w:szCs w:val="22"/>
        </w:rPr>
        <w:t>, sessione realizzata in collaborazione con l’Osservatorio Interdisciplinare Trasporto Alimenti e Farmaci.</w:t>
      </w:r>
    </w:p>
    <w:p w14:paraId="0EBF6B8D" w14:textId="77777777" w:rsidR="008A5D48" w:rsidRPr="00C436C7" w:rsidRDefault="008A5D48" w:rsidP="00C436C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b/>
          <w:bCs/>
          <w:iCs/>
          <w:sz w:val="22"/>
          <w:szCs w:val="22"/>
          <w:u w:val="single"/>
        </w:rPr>
      </w:pPr>
    </w:p>
    <w:p w14:paraId="608DB6B2" w14:textId="77777777" w:rsidR="008A5D48" w:rsidRPr="00C436C7" w:rsidRDefault="008A5D48" w:rsidP="00C436C7">
      <w:pPr>
        <w:spacing w:line="276" w:lineRule="auto"/>
        <w:jc w:val="both"/>
        <w:rPr>
          <w:rStyle w:val="Collegamentoipertestuale"/>
          <w:rFonts w:ascii="Century Gothic" w:hAnsi="Century Gothic"/>
          <w:iCs/>
          <w:color w:val="auto"/>
          <w:sz w:val="22"/>
          <w:szCs w:val="22"/>
        </w:rPr>
      </w:pPr>
      <w:r w:rsidRPr="00C436C7">
        <w:rPr>
          <w:rFonts w:ascii="Century Gothic" w:hAnsi="Century Gothic"/>
          <w:sz w:val="22"/>
          <w:szCs w:val="22"/>
        </w:rPr>
        <w:t> </w:t>
      </w:r>
      <w:r w:rsidRPr="00C436C7">
        <w:rPr>
          <w:rFonts w:ascii="Century Gothic" w:hAnsi="Century Gothic"/>
          <w:iCs/>
          <w:sz w:val="22"/>
          <w:szCs w:val="22"/>
        </w:rPr>
        <w:t xml:space="preserve">La manifestazione è gratuita, per seguire le conferenze in live streaming: </w:t>
      </w:r>
      <w:hyperlink r:id="rId7" w:tgtFrame="_blank" w:history="1">
        <w:r w:rsidRPr="00C436C7">
          <w:rPr>
            <w:rStyle w:val="Collegamentoipertestuale"/>
            <w:rFonts w:ascii="Century Gothic" w:hAnsi="Century Gothic"/>
            <w:iCs/>
            <w:color w:val="auto"/>
            <w:sz w:val="22"/>
            <w:szCs w:val="22"/>
          </w:rPr>
          <w:t>www.shippingmeetsindustry.it/partecipa/</w:t>
        </w:r>
      </w:hyperlink>
    </w:p>
    <w:p w14:paraId="37A6A687" w14:textId="77777777" w:rsidR="008A5D48" w:rsidRPr="00C436C7" w:rsidRDefault="008A5D48" w:rsidP="00C436C7">
      <w:pPr>
        <w:spacing w:line="276" w:lineRule="auto"/>
        <w:jc w:val="both"/>
        <w:rPr>
          <w:rFonts w:ascii="Century Gothic" w:hAnsi="Century Gothic"/>
          <w:iCs/>
          <w:sz w:val="22"/>
          <w:szCs w:val="22"/>
        </w:rPr>
      </w:pPr>
      <w:r w:rsidRPr="00C436C7">
        <w:rPr>
          <w:rFonts w:ascii="Century Gothic" w:hAnsi="Century Gothic"/>
          <w:sz w:val="22"/>
          <w:szCs w:val="22"/>
        </w:rPr>
        <w:br/>
      </w:r>
      <w:r w:rsidRPr="00C436C7">
        <w:rPr>
          <w:rStyle w:val="Enfasigrassetto"/>
          <w:rFonts w:ascii="Century Gothic" w:hAnsi="Century Gothic"/>
          <w:iCs/>
          <w:sz w:val="22"/>
          <w:szCs w:val="22"/>
        </w:rPr>
        <w:t>Shipping, Forwarding&amp;Logistics meet Industry</w:t>
      </w:r>
      <w:r w:rsidRPr="00C436C7">
        <w:rPr>
          <w:rFonts w:ascii="Century Gothic" w:hAnsi="Century Gothic"/>
          <w:iCs/>
          <w:sz w:val="22"/>
          <w:szCs w:val="22"/>
        </w:rPr>
        <w:t xml:space="preserve"> è dal 2017 l’appuntamento annuale dedicato all’incontro tra il mondo della logistica, delle spedizioni, dei trasporti, il mondo dell’economia produttiva italiana e la realtà politico-amministrativa. L’evento, promosso da un comitato composto da Confetra, ALSEA e The International Propellers Club, è in programma l’8, 9 e 10 marzo in live streaming.</w:t>
      </w:r>
    </w:p>
    <w:p w14:paraId="422C4FB8" w14:textId="0F4F570C" w:rsidR="008A5D48" w:rsidRPr="00C436C7" w:rsidRDefault="008A5D48" w:rsidP="00C436C7">
      <w:pPr>
        <w:shd w:val="clear" w:color="auto" w:fill="FFFFFF"/>
        <w:jc w:val="both"/>
        <w:rPr>
          <w:rFonts w:ascii="Century Gothic" w:eastAsia="Times New Roman" w:hAnsi="Century Gothic" w:cs="Segoe UI Historic"/>
          <w:color w:val="050505"/>
          <w:sz w:val="23"/>
          <w:szCs w:val="23"/>
        </w:rPr>
      </w:pPr>
      <w:r w:rsidRPr="00C436C7">
        <w:rPr>
          <w:rFonts w:ascii="Century Gothic" w:hAnsi="Century Gothic"/>
          <w:i/>
          <w:iCs/>
          <w:sz w:val="22"/>
          <w:szCs w:val="22"/>
        </w:rPr>
        <w:t> </w:t>
      </w:r>
      <w:r w:rsidRPr="00C436C7">
        <w:rPr>
          <w:rFonts w:ascii="Century Gothic" w:hAnsi="Century Gothic"/>
          <w:i/>
          <w:iCs/>
          <w:sz w:val="22"/>
          <w:szCs w:val="22"/>
        </w:rPr>
        <w:br/>
      </w:r>
      <w:r w:rsidRPr="00C436C7">
        <w:rPr>
          <w:rFonts w:ascii="Century Gothic" w:hAnsi="Century Gothic"/>
          <w:iCs/>
          <w:sz w:val="22"/>
          <w:szCs w:val="22"/>
        </w:rPr>
        <w:t xml:space="preserve">Maggiori dettagli sull’agenda delle tre giornate sono disponibili sul sito web </w:t>
      </w:r>
      <w:hyperlink r:id="rId8" w:history="1">
        <w:r w:rsidRPr="00C436C7">
          <w:rPr>
            <w:rStyle w:val="Collegamentoipertestuale"/>
            <w:rFonts w:ascii="Century Gothic" w:hAnsi="Century Gothic"/>
            <w:iCs/>
            <w:color w:val="auto"/>
            <w:sz w:val="22"/>
            <w:szCs w:val="22"/>
          </w:rPr>
          <w:t>www.shippingmeetsindustry.it</w:t>
        </w:r>
      </w:hyperlink>
      <w:r w:rsidRPr="00C436C7">
        <w:rPr>
          <w:rFonts w:ascii="Century Gothic" w:hAnsi="Century Gothic"/>
          <w:iCs/>
          <w:sz w:val="22"/>
          <w:szCs w:val="22"/>
        </w:rPr>
        <w:br/>
      </w:r>
    </w:p>
    <w:p w14:paraId="1971632B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</w:p>
    <w:p w14:paraId="2DF61E92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  <w:r w:rsidRPr="00A7660A">
        <w:rPr>
          <w:rFonts w:ascii="Century Gothic" w:hAnsi="Century Gothic"/>
          <w:b/>
          <w:sz w:val="20"/>
          <w:szCs w:val="20"/>
        </w:rPr>
        <w:t>Ufficio Stampa</w:t>
      </w:r>
    </w:p>
    <w:p w14:paraId="22A61DE1" w14:textId="77777777" w:rsidR="0022144E" w:rsidRPr="00A7660A" w:rsidRDefault="0022144E" w:rsidP="004C4C77">
      <w:pPr>
        <w:rPr>
          <w:rFonts w:ascii="Century Gothic" w:hAnsi="Century Gothic"/>
          <w:b/>
          <w:bCs/>
          <w:sz w:val="20"/>
          <w:szCs w:val="20"/>
        </w:rPr>
        <w:sectPr w:rsidR="0022144E" w:rsidRPr="00A7660A" w:rsidSect="00E54C74">
          <w:headerReference w:type="even" r:id="rId9"/>
          <w:headerReference w:type="default" r:id="rId10"/>
          <w:headerReference w:type="first" r:id="rId11"/>
          <w:pgSz w:w="11900" w:h="16840"/>
          <w:pgMar w:top="2836" w:right="1134" w:bottom="3544" w:left="1134" w:header="284" w:footer="708" w:gutter="0"/>
          <w:cols w:space="708"/>
          <w:docGrid w:linePitch="360"/>
        </w:sectPr>
      </w:pPr>
    </w:p>
    <w:p w14:paraId="55FF987C" w14:textId="519029F3" w:rsidR="004C4C77" w:rsidRPr="00A7660A" w:rsidRDefault="004C4C77" w:rsidP="004C4C77">
      <w:pPr>
        <w:rPr>
          <w:rFonts w:ascii="Century Gothic" w:hAnsi="Century Gothic"/>
          <w:b/>
          <w:bCs/>
          <w:sz w:val="20"/>
          <w:szCs w:val="20"/>
        </w:rPr>
      </w:pPr>
      <w:r w:rsidRPr="00A7660A">
        <w:rPr>
          <w:rFonts w:ascii="Century Gothic" w:hAnsi="Century Gothic"/>
          <w:b/>
          <w:bCs/>
          <w:sz w:val="20"/>
          <w:szCs w:val="20"/>
        </w:rPr>
        <w:t>Studio Comelli</w:t>
      </w:r>
    </w:p>
    <w:p w14:paraId="4989B7E5" w14:textId="77777777" w:rsidR="004C4C77" w:rsidRPr="00A7660A" w:rsidRDefault="00F55FDF" w:rsidP="004C4C77">
      <w:pPr>
        <w:rPr>
          <w:rFonts w:ascii="Century Gothic" w:hAnsi="Century Gothic"/>
          <w:sz w:val="20"/>
          <w:szCs w:val="20"/>
        </w:rPr>
      </w:pPr>
      <w:hyperlink r:id="rId12" w:tgtFrame="_blank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press@studiocomelli.eu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br/>
        <w:t>+39 02 22228345</w:t>
      </w:r>
    </w:p>
    <w:p w14:paraId="6DEB1148" w14:textId="650B50D6" w:rsidR="004C4C77" w:rsidRPr="00A7660A" w:rsidRDefault="004C4C77" w:rsidP="004C4C77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Marco Comelli</w:t>
      </w:r>
      <w:r w:rsidRPr="00A7660A">
        <w:rPr>
          <w:rFonts w:ascii="Century Gothic" w:hAnsi="Century Gothic"/>
          <w:sz w:val="20"/>
          <w:szCs w:val="20"/>
        </w:rPr>
        <w:tab/>
      </w:r>
    </w:p>
    <w:p w14:paraId="6E02F40F" w14:textId="119D6A43" w:rsidR="004C4C77" w:rsidRPr="00A7660A" w:rsidRDefault="00F55FDF" w:rsidP="004C4C77">
      <w:pPr>
        <w:rPr>
          <w:rFonts w:ascii="Century Gothic" w:hAnsi="Century Gothic"/>
          <w:sz w:val="20"/>
          <w:szCs w:val="20"/>
        </w:rPr>
      </w:pPr>
      <w:hyperlink r:id="rId13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marco@studiocomelli.eu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t xml:space="preserve"> </w:t>
      </w:r>
    </w:p>
    <w:p w14:paraId="1EF3D066" w14:textId="77777777" w:rsidR="0022144E" w:rsidRPr="00A7660A" w:rsidRDefault="004C4C77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+ 39 347 8365191</w:t>
      </w:r>
    </w:p>
    <w:p w14:paraId="37207BE3" w14:textId="77777777" w:rsidR="0022144E" w:rsidRPr="00A7660A" w:rsidRDefault="0022144E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Aurora Marin</w:t>
      </w:r>
    </w:p>
    <w:p w14:paraId="55B63F3B" w14:textId="69EAF11E" w:rsidR="0022144E" w:rsidRPr="00A7660A" w:rsidRDefault="00F55FDF" w:rsidP="0022144E">
      <w:pPr>
        <w:rPr>
          <w:rFonts w:ascii="Century Gothic" w:hAnsi="Century Gothic"/>
          <w:sz w:val="20"/>
          <w:szCs w:val="20"/>
        </w:rPr>
      </w:pPr>
      <w:hyperlink r:id="rId14" w:history="1">
        <w:r w:rsidR="0022144E" w:rsidRPr="00A7660A">
          <w:rPr>
            <w:rStyle w:val="Collegamentoipertestuale"/>
            <w:rFonts w:ascii="Century Gothic" w:hAnsi="Century Gothic"/>
            <w:sz w:val="20"/>
            <w:szCs w:val="20"/>
          </w:rPr>
          <w:t>aurora@studiocomelli.eu</w:t>
        </w:r>
      </w:hyperlink>
      <w:r w:rsidR="0022144E" w:rsidRPr="00A7660A">
        <w:rPr>
          <w:rFonts w:ascii="Century Gothic" w:hAnsi="Century Gothic"/>
          <w:sz w:val="20"/>
          <w:szCs w:val="20"/>
        </w:rPr>
        <w:t xml:space="preserve"> </w:t>
      </w:r>
    </w:p>
    <w:p w14:paraId="5CC5EFD4" w14:textId="77777777" w:rsidR="0022144E" w:rsidRDefault="0022144E" w:rsidP="0022144E">
      <w:pPr>
        <w:rPr>
          <w:rFonts w:ascii="Century Gothic" w:hAnsi="Century Gothic"/>
          <w:sz w:val="20"/>
          <w:szCs w:val="20"/>
        </w:rPr>
        <w:sectPr w:rsidR="0022144E" w:rsidSect="0022144E">
          <w:type w:val="continuous"/>
          <w:pgSz w:w="11900" w:h="16840"/>
          <w:pgMar w:top="2552" w:right="1134" w:bottom="2835" w:left="1134" w:header="284" w:footer="708" w:gutter="0"/>
          <w:cols w:num="3" w:space="708"/>
          <w:docGrid w:linePitch="360"/>
        </w:sectPr>
      </w:pPr>
      <w:r w:rsidRPr="00A7660A">
        <w:rPr>
          <w:rFonts w:ascii="Century Gothic" w:hAnsi="Century Gothic"/>
          <w:sz w:val="20"/>
          <w:szCs w:val="20"/>
        </w:rPr>
        <w:t>+ 39 347 1722820</w:t>
      </w:r>
    </w:p>
    <w:p w14:paraId="0259DBDD" w14:textId="59D508F8" w:rsidR="004C4C77" w:rsidRPr="004C4C77" w:rsidRDefault="004C4C77" w:rsidP="0022144E">
      <w:pPr>
        <w:rPr>
          <w:rFonts w:ascii="Century Gothic" w:hAnsi="Century Gothic"/>
          <w:sz w:val="22"/>
          <w:szCs w:val="22"/>
        </w:rPr>
      </w:pP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AC281" w14:textId="77777777" w:rsidR="00F55FDF" w:rsidRDefault="00F55FDF" w:rsidP="00AF7990">
      <w:r>
        <w:separator/>
      </w:r>
    </w:p>
  </w:endnote>
  <w:endnote w:type="continuationSeparator" w:id="0">
    <w:p w14:paraId="7E583593" w14:textId="77777777" w:rsidR="00F55FDF" w:rsidRDefault="00F55FDF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B856C" w14:textId="77777777" w:rsidR="00F55FDF" w:rsidRDefault="00F55FDF" w:rsidP="00AF7990">
      <w:r>
        <w:separator/>
      </w:r>
    </w:p>
  </w:footnote>
  <w:footnote w:type="continuationSeparator" w:id="0">
    <w:p w14:paraId="5FCA68FD" w14:textId="77777777" w:rsidR="00F55FDF" w:rsidRDefault="00F55FDF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AB38C" w14:textId="77777777" w:rsidR="00AF7990" w:rsidRDefault="00F55FDF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68A2" w14:textId="7B8410AE" w:rsidR="00AF7990" w:rsidRDefault="00F55FDF">
    <w:pPr>
      <w:pStyle w:val="Intestazione"/>
    </w:pPr>
    <w:r>
      <w:rPr>
        <w:noProof/>
      </w:rPr>
      <w:pict w14:anchorId="7C173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54.45pt;margin-top:-16.5pt;width:596.15pt;height:842.2pt;z-index:-251658240;mso-wrap-edited:f;mso-width-percent:0;mso-height-percent:0;mso-position-horizontal-relative:margin;mso-position-vertical-relative:text;mso-width-percent:0;mso-height-percent:0" wrapcoords="-27 0 -27 21561 21600 21561 21600 0 -27 0">
          <v:imagedata r:id="rId1" o:title="SMI2019_carta intestata"/>
          <w10:wrap anchorx="margin"/>
        </v:shape>
      </w:pict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20E39" w14:textId="77777777" w:rsidR="00AF7990" w:rsidRDefault="00F55FDF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C27F46"/>
    <w:multiLevelType w:val="hybridMultilevel"/>
    <w:tmpl w:val="CAA6C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90"/>
    <w:rsid w:val="000426B4"/>
    <w:rsid w:val="000549D8"/>
    <w:rsid w:val="00090A16"/>
    <w:rsid w:val="000C22B9"/>
    <w:rsid w:val="000C3FC8"/>
    <w:rsid w:val="00130BE7"/>
    <w:rsid w:val="00143717"/>
    <w:rsid w:val="001531A6"/>
    <w:rsid w:val="00166B72"/>
    <w:rsid w:val="001A1AD7"/>
    <w:rsid w:val="001C0FCD"/>
    <w:rsid w:val="001C62E0"/>
    <w:rsid w:val="001D6424"/>
    <w:rsid w:val="00207469"/>
    <w:rsid w:val="00217E90"/>
    <w:rsid w:val="0022144E"/>
    <w:rsid w:val="002256C1"/>
    <w:rsid w:val="00261C7E"/>
    <w:rsid w:val="00263BDE"/>
    <w:rsid w:val="002960E6"/>
    <w:rsid w:val="002A3240"/>
    <w:rsid w:val="002B178C"/>
    <w:rsid w:val="002B4443"/>
    <w:rsid w:val="002B7F71"/>
    <w:rsid w:val="002D215D"/>
    <w:rsid w:val="002E7CAE"/>
    <w:rsid w:val="00332832"/>
    <w:rsid w:val="00351647"/>
    <w:rsid w:val="00360F2D"/>
    <w:rsid w:val="00366B7D"/>
    <w:rsid w:val="0037183D"/>
    <w:rsid w:val="003A3B63"/>
    <w:rsid w:val="003A626F"/>
    <w:rsid w:val="003C42B8"/>
    <w:rsid w:val="003C5F1C"/>
    <w:rsid w:val="003E1192"/>
    <w:rsid w:val="004126E9"/>
    <w:rsid w:val="00416078"/>
    <w:rsid w:val="0042031F"/>
    <w:rsid w:val="00430382"/>
    <w:rsid w:val="00441A11"/>
    <w:rsid w:val="00441A2A"/>
    <w:rsid w:val="0049012C"/>
    <w:rsid w:val="004A0369"/>
    <w:rsid w:val="004C08EB"/>
    <w:rsid w:val="004C4C77"/>
    <w:rsid w:val="004E0876"/>
    <w:rsid w:val="004F08C1"/>
    <w:rsid w:val="00526CD1"/>
    <w:rsid w:val="0053613C"/>
    <w:rsid w:val="00547D64"/>
    <w:rsid w:val="00553EA4"/>
    <w:rsid w:val="00555FBA"/>
    <w:rsid w:val="00592357"/>
    <w:rsid w:val="00592DCE"/>
    <w:rsid w:val="005A1559"/>
    <w:rsid w:val="005A57B3"/>
    <w:rsid w:val="005C72D2"/>
    <w:rsid w:val="005F3788"/>
    <w:rsid w:val="00626826"/>
    <w:rsid w:val="00632D18"/>
    <w:rsid w:val="00633CB6"/>
    <w:rsid w:val="00664E08"/>
    <w:rsid w:val="00685A81"/>
    <w:rsid w:val="006A0CC9"/>
    <w:rsid w:val="006D2166"/>
    <w:rsid w:val="006D64FB"/>
    <w:rsid w:val="006E6457"/>
    <w:rsid w:val="006F60CE"/>
    <w:rsid w:val="00701655"/>
    <w:rsid w:val="00707D8E"/>
    <w:rsid w:val="0073369D"/>
    <w:rsid w:val="00752A4D"/>
    <w:rsid w:val="00756EF7"/>
    <w:rsid w:val="00763975"/>
    <w:rsid w:val="00774B2D"/>
    <w:rsid w:val="00785F69"/>
    <w:rsid w:val="007A3DBB"/>
    <w:rsid w:val="007A71AB"/>
    <w:rsid w:val="007B608D"/>
    <w:rsid w:val="007E50DD"/>
    <w:rsid w:val="007F1B8C"/>
    <w:rsid w:val="00801FD6"/>
    <w:rsid w:val="00802648"/>
    <w:rsid w:val="008270C6"/>
    <w:rsid w:val="00843C91"/>
    <w:rsid w:val="00846288"/>
    <w:rsid w:val="00846E32"/>
    <w:rsid w:val="00847AA6"/>
    <w:rsid w:val="00850C94"/>
    <w:rsid w:val="0088491A"/>
    <w:rsid w:val="008A380E"/>
    <w:rsid w:val="008A5D48"/>
    <w:rsid w:val="008A5F71"/>
    <w:rsid w:val="008B77DF"/>
    <w:rsid w:val="008E4535"/>
    <w:rsid w:val="008F129C"/>
    <w:rsid w:val="009045E8"/>
    <w:rsid w:val="0092372E"/>
    <w:rsid w:val="00931B6D"/>
    <w:rsid w:val="009447E7"/>
    <w:rsid w:val="0094562C"/>
    <w:rsid w:val="0095318E"/>
    <w:rsid w:val="00967996"/>
    <w:rsid w:val="00976DAA"/>
    <w:rsid w:val="00980C4D"/>
    <w:rsid w:val="0099224D"/>
    <w:rsid w:val="009A46D3"/>
    <w:rsid w:val="009D6AA1"/>
    <w:rsid w:val="009E43CD"/>
    <w:rsid w:val="00A14A9D"/>
    <w:rsid w:val="00A23BD5"/>
    <w:rsid w:val="00A34EB1"/>
    <w:rsid w:val="00A7660A"/>
    <w:rsid w:val="00A82D9B"/>
    <w:rsid w:val="00A87D15"/>
    <w:rsid w:val="00A93577"/>
    <w:rsid w:val="00AC4743"/>
    <w:rsid w:val="00AF7990"/>
    <w:rsid w:val="00B04646"/>
    <w:rsid w:val="00B06C2A"/>
    <w:rsid w:val="00B13716"/>
    <w:rsid w:val="00B23516"/>
    <w:rsid w:val="00B36F49"/>
    <w:rsid w:val="00B44145"/>
    <w:rsid w:val="00B44DE1"/>
    <w:rsid w:val="00B83FDB"/>
    <w:rsid w:val="00B95DB8"/>
    <w:rsid w:val="00BD4ED4"/>
    <w:rsid w:val="00BE0A4E"/>
    <w:rsid w:val="00BE5304"/>
    <w:rsid w:val="00C04976"/>
    <w:rsid w:val="00C05F47"/>
    <w:rsid w:val="00C272F8"/>
    <w:rsid w:val="00C311AA"/>
    <w:rsid w:val="00C353C1"/>
    <w:rsid w:val="00C436C7"/>
    <w:rsid w:val="00C524EA"/>
    <w:rsid w:val="00C6732E"/>
    <w:rsid w:val="00C9408F"/>
    <w:rsid w:val="00C97D9A"/>
    <w:rsid w:val="00CA30C5"/>
    <w:rsid w:val="00CA5C49"/>
    <w:rsid w:val="00CB715F"/>
    <w:rsid w:val="00CB7808"/>
    <w:rsid w:val="00CC4E7B"/>
    <w:rsid w:val="00CE223C"/>
    <w:rsid w:val="00CF0B81"/>
    <w:rsid w:val="00D24B66"/>
    <w:rsid w:val="00D32260"/>
    <w:rsid w:val="00D64464"/>
    <w:rsid w:val="00D87244"/>
    <w:rsid w:val="00DA3092"/>
    <w:rsid w:val="00DA5103"/>
    <w:rsid w:val="00DD084F"/>
    <w:rsid w:val="00DD1F2A"/>
    <w:rsid w:val="00DD329E"/>
    <w:rsid w:val="00DF6A11"/>
    <w:rsid w:val="00E259E6"/>
    <w:rsid w:val="00E37876"/>
    <w:rsid w:val="00E452C5"/>
    <w:rsid w:val="00E549A5"/>
    <w:rsid w:val="00E54C74"/>
    <w:rsid w:val="00E609F4"/>
    <w:rsid w:val="00E65A98"/>
    <w:rsid w:val="00EA1B25"/>
    <w:rsid w:val="00EB56F2"/>
    <w:rsid w:val="00EB7A70"/>
    <w:rsid w:val="00EC439E"/>
    <w:rsid w:val="00EE4F05"/>
    <w:rsid w:val="00EF79F0"/>
    <w:rsid w:val="00F03015"/>
    <w:rsid w:val="00F102F3"/>
    <w:rsid w:val="00F1150F"/>
    <w:rsid w:val="00F12737"/>
    <w:rsid w:val="00F12F14"/>
    <w:rsid w:val="00F50737"/>
    <w:rsid w:val="00F55FDF"/>
    <w:rsid w:val="00F60C96"/>
    <w:rsid w:val="00F901BE"/>
    <w:rsid w:val="00FC7F06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  <w15:docId w15:val="{0B1C4E3D-CAA9-4337-AE26-E207B8ED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A5D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  <w:style w:type="character" w:styleId="Enfasicorsivo">
    <w:name w:val="Emphasis"/>
    <w:basedOn w:val="Carpredefinitoparagrafo"/>
    <w:uiPriority w:val="20"/>
    <w:qFormat/>
    <w:rsid w:val="00B04646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8A5D4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ppingmeetsindustry.it" TargetMode="External"/><Relationship Id="rId13" Type="http://schemas.openxmlformats.org/officeDocument/2006/relationships/hyperlink" Target="mailto:marco@studiocomelli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ppingmeetsindustry.it/partecipa/" TargetMode="External"/><Relationship Id="rId12" Type="http://schemas.openxmlformats.org/officeDocument/2006/relationships/hyperlink" Target="mailto:press@studiocomelli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aurora@studiocomell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IIS N. Moreschi</cp:lastModifiedBy>
  <cp:revision>10</cp:revision>
  <dcterms:created xsi:type="dcterms:W3CDTF">2021-03-07T20:19:00Z</dcterms:created>
  <dcterms:modified xsi:type="dcterms:W3CDTF">2021-03-08T15:53:00Z</dcterms:modified>
</cp:coreProperties>
</file>